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jc w:val="left"/>
        <w:rPr>
          <w:rFonts w:hint="eastAsia" w:ascii="仿宋" w:hAnsi="仿宋" w:eastAsia="仿宋" w:cs="仿宋"/>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t>附件2：</w:t>
      </w:r>
      <w:r>
        <w:rPr>
          <w:rFonts w:hint="eastAsia" w:ascii="仿宋" w:hAnsi="仿宋" w:eastAsia="仿宋" w:cs="仿宋"/>
          <w:kern w:val="0"/>
          <w:sz w:val="32"/>
          <w:szCs w:val="32"/>
          <w:bdr w:val="none" w:color="auto" w:sz="0" w:space="0"/>
          <w:lang w:val="en-US" w:eastAsia="zh-CN" w:bidi="ar"/>
        </w:rPr>
        <w:br w:type="textWrapping"/>
      </w:r>
    </w:p>
    <w:p>
      <w:pPr>
        <w:keepNext w:val="0"/>
        <w:keepLines w:val="0"/>
        <w:widowControl/>
        <w:suppressLineNumbers w:val="0"/>
        <w:shd w:val="clear"/>
        <w:jc w:val="center"/>
        <w:rPr>
          <w:rStyle w:val="5"/>
          <w:rFonts w:hint="eastAsia" w:ascii="方正公文小标宋" w:hAnsi="方正公文小标宋" w:eastAsia="方正公文小标宋" w:cs="方正公文小标宋"/>
          <w:kern w:val="0"/>
          <w:sz w:val="44"/>
          <w:szCs w:val="44"/>
          <w:bdr w:val="none" w:color="auto" w:sz="0" w:space="0"/>
          <w:lang w:val="en-US" w:eastAsia="zh-CN" w:bidi="ar"/>
        </w:rPr>
      </w:pPr>
      <w:r>
        <w:rPr>
          <w:rStyle w:val="5"/>
          <w:rFonts w:hint="eastAsia" w:ascii="方正公文小标宋" w:hAnsi="方正公文小标宋" w:eastAsia="方正公文小标宋" w:cs="方正公文小标宋"/>
          <w:kern w:val="0"/>
          <w:sz w:val="44"/>
          <w:szCs w:val="44"/>
          <w:bdr w:val="none" w:color="auto" w:sz="0" w:space="0"/>
          <w:lang w:val="en-US" w:eastAsia="zh-CN" w:bidi="ar"/>
        </w:rPr>
        <w:t>在中国建设监理协会六届八次</w:t>
      </w:r>
    </w:p>
    <w:p>
      <w:pPr>
        <w:keepNext w:val="0"/>
        <w:keepLines w:val="0"/>
        <w:widowControl/>
        <w:suppressLineNumbers w:val="0"/>
        <w:shd w:val="clear"/>
        <w:jc w:val="center"/>
        <w:rPr>
          <w:rFonts w:hint="eastAsia" w:ascii="方正公文小标宋" w:hAnsi="方正公文小标宋" w:eastAsia="方正公文小标宋" w:cs="方正公文小标宋"/>
          <w:sz w:val="44"/>
          <w:szCs w:val="44"/>
        </w:rPr>
      </w:pPr>
      <w:r>
        <w:rPr>
          <w:rStyle w:val="5"/>
          <w:rFonts w:hint="eastAsia" w:ascii="方正公文小标宋" w:hAnsi="方正公文小标宋" w:eastAsia="方正公文小标宋" w:cs="方正公文小标宋"/>
          <w:kern w:val="0"/>
          <w:sz w:val="44"/>
          <w:szCs w:val="44"/>
          <w:bdr w:val="none" w:color="auto" w:sz="0" w:space="0"/>
          <w:lang w:val="en-US" w:eastAsia="zh-CN" w:bidi="ar"/>
        </w:rPr>
        <w:t>常务理事会上的总结发言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68" w:lineRule="atLeast"/>
        <w:ind w:left="0" w:right="0" w:firstLine="0"/>
        <w:jc w:val="center"/>
        <w:rPr>
          <w:rFonts w:hint="eastAsia" w:ascii="仿宋" w:hAnsi="仿宋" w:eastAsia="仿宋" w:cs="仿宋"/>
          <w:b/>
          <w:bCs/>
          <w:i w:val="0"/>
          <w:caps w:val="0"/>
          <w:color w:val="333333"/>
          <w:spacing w:val="7"/>
          <w:sz w:val="28"/>
          <w:szCs w:val="28"/>
        </w:rPr>
      </w:pPr>
      <w:r>
        <w:rPr>
          <w:rFonts w:hint="eastAsia" w:ascii="仿宋" w:hAnsi="仿宋" w:eastAsia="仿宋" w:cs="仿宋"/>
          <w:b/>
          <w:bCs/>
          <w:i w:val="0"/>
          <w:caps w:val="0"/>
          <w:color w:val="333333"/>
          <w:spacing w:val="7"/>
          <w:sz w:val="28"/>
          <w:szCs w:val="28"/>
          <w:bdr w:val="none" w:color="auto" w:sz="0" w:space="0"/>
          <w:shd w:val="clear" w:fill="FFFFFF"/>
        </w:rPr>
        <w:t>王学军副会长兼秘书长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68" w:lineRule="atLeast"/>
        <w:ind w:left="0" w:right="0" w:firstLine="0"/>
        <w:jc w:val="center"/>
        <w:rPr>
          <w:rFonts w:hint="eastAsia" w:ascii="仿宋" w:hAnsi="仿宋" w:eastAsia="仿宋" w:cs="仿宋"/>
          <w:b/>
          <w:bCs/>
          <w:i w:val="0"/>
          <w:caps w:val="0"/>
          <w:color w:val="333333"/>
          <w:spacing w:val="7"/>
          <w:sz w:val="28"/>
          <w:szCs w:val="28"/>
        </w:rPr>
      </w:pPr>
      <w:r>
        <w:rPr>
          <w:rFonts w:hint="eastAsia" w:ascii="仿宋" w:hAnsi="仿宋" w:eastAsia="仿宋" w:cs="仿宋"/>
          <w:b/>
          <w:bCs/>
          <w:i w:val="0"/>
          <w:caps w:val="0"/>
          <w:color w:val="333333"/>
          <w:spacing w:val="7"/>
          <w:sz w:val="28"/>
          <w:szCs w:val="28"/>
          <w:bdr w:val="none" w:color="auto" w:sz="0" w:space="0"/>
          <w:shd w:val="clear" w:fill="FFFFFF"/>
        </w:rPr>
        <w:t>2021年9月16日</w:t>
      </w:r>
    </w:p>
    <w:p>
      <w:pPr>
        <w:keepNext w:val="0"/>
        <w:keepLines w:val="0"/>
        <w:widowControl/>
        <w:suppressLineNumbers w:val="0"/>
        <w:shd w:val="clear"/>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kern w:val="0"/>
          <w:sz w:val="32"/>
          <w:szCs w:val="32"/>
          <w:bdr w:val="none" w:color="auto" w:sz="0" w:space="0"/>
          <w:lang w:val="en-US" w:eastAsia="zh-CN" w:bidi="ar"/>
        </w:rPr>
        <w:br w:type="textWrapping"/>
      </w:r>
      <w:r>
        <w:rPr>
          <w:rFonts w:hint="eastAsia" w:ascii="仿宋" w:hAnsi="仿宋" w:eastAsia="仿宋" w:cs="仿宋"/>
          <w:spacing w:val="12"/>
          <w:kern w:val="0"/>
          <w:sz w:val="32"/>
          <w:szCs w:val="32"/>
          <w:bdr w:val="none" w:color="auto" w:sz="0" w:space="0"/>
          <w:lang w:val="en-US" w:eastAsia="zh-CN" w:bidi="ar"/>
        </w:rPr>
        <w:t>各位会长、常务理事、监事：</w:t>
      </w:r>
      <w:r>
        <w:rPr>
          <w:rFonts w:hint="eastAsia" w:ascii="仿宋" w:hAnsi="仿宋" w:eastAsia="仿宋" w:cs="仿宋"/>
          <w:spacing w:val="12"/>
          <w:kern w:val="0"/>
          <w:sz w:val="32"/>
          <w:szCs w:val="32"/>
          <w:bdr w:val="none" w:color="auto" w:sz="0" w:space="0"/>
          <w:lang w:val="en-US" w:eastAsia="zh-CN" w:bidi="ar"/>
        </w:rPr>
        <w:t> </w:t>
      </w:r>
    </w:p>
    <w:p>
      <w:pPr>
        <w:keepNext w:val="0"/>
        <w:keepLines w:val="0"/>
        <w:widowControl/>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2021年9月16日，中国建设监理协会六届八次常务理事会在山东省建设厅和监理协会的大力支持下，在全体与会代表的共同努力下，顺利地完成了会议预定议程。会议审议通过了《中国建设监理协会2021年上半年工作情况和下半年工作安排的报告》；审议通过了《中国建设监理协会关于调整六届理事、常务理事的报告》和《中国建设监理协会关于发展单位会员的报告》；审议通过了《中国建设监理协会关于聘任王红同志为化工监理分会会长的报告》和《中国建设监理协会关于聘任许贤文等同志为石油天然气分会会长、副会长、秘书长的报告》；审议通过了《中国建设监理协会关于终止部分单位会员资格的报告》和《中国建设监理协会关于取消部分个人会员资格的报告》；会议还通报了《中国建设监理协会关于2021年上半年发展个人会员情况的报告》和《中国建设监理协会关于开启支付宝网上缴纳单位会费的预通知》。会议取得了圆满成功。</w:t>
      </w:r>
    </w:p>
    <w:p>
      <w:pPr>
        <w:keepNext w:val="0"/>
        <w:keepLines w:val="0"/>
        <w:widowControl/>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在会上，王早生会长做的协会2021年上半年工作情况和下半年工作安排报告，反映出在新冠疫情分散性爆发情况下，在地方协会和行业专家委员会的大力支持下，协会在提升会员管理工作水平和提高为会员服务质量，完成政府委托工作和提高行业队伍素质，促进行业高质量发展和加强协会秘书处自身建设等方面做了大量工作，取得了一定成果。受新冠疫情影响，有些工作开展遇到一些困难。因此今年最后几个月工作任务比较艰巨。我们要携起手来，发挥各自优势和行业专家队伍作用，完成工作报告中提出的六个方面十六项工作，尤其是课题研究、团体标准编制、片区会员业务培训等项工作，要克服困难，采取多种方式，完成既定工作。</w:t>
      </w:r>
    </w:p>
    <w:p>
      <w:pPr>
        <w:keepNext w:val="0"/>
        <w:keepLines w:val="0"/>
        <w:widowControl/>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今年七月下旬，早生同志委派我陪同市场司领导到安徽就全过程工程咨询和政府购买监理巡查服务进行调研，参加了八省市建设主管部门座谈会。会上有八个省市对开展全过程工程咨询和政府购买监理巡查两项工作情况做了介绍，其中监理企业在两项服务中发展趋势是好的，但也有反映监理行业存在取费低、履职不到位、诚信有待加强等问题。</w:t>
      </w:r>
    </w:p>
    <w:p>
      <w:pPr>
        <w:keepNext w:val="0"/>
        <w:keepLines w:val="0"/>
        <w:widowControl/>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借此，对行业发展和协会工作讲几点意见，供大家参考：</w:t>
      </w:r>
    </w:p>
    <w:p>
      <w:pPr>
        <w:keepNext w:val="0"/>
        <w:keepLines w:val="0"/>
        <w:widowControl/>
        <w:numPr>
          <w:ilvl w:val="0"/>
          <w:numId w:val="1"/>
        </w:numPr>
        <w:suppressLineNumbers w:val="0"/>
        <w:shd w:val="clear"/>
        <w:ind w:firstLine="691" w:firstLineChars="200"/>
        <w:jc w:val="left"/>
        <w:rPr>
          <w:rStyle w:val="5"/>
          <w:rFonts w:hint="eastAsia" w:ascii="仿宋" w:hAnsi="仿宋" w:eastAsia="仿宋" w:cs="仿宋"/>
          <w:spacing w:val="12"/>
          <w:kern w:val="0"/>
          <w:sz w:val="32"/>
          <w:szCs w:val="32"/>
          <w:bdr w:val="none" w:color="auto" w:sz="0" w:space="0"/>
          <w:lang w:val="en-US" w:eastAsia="zh-CN" w:bidi="ar"/>
        </w:rPr>
      </w:pPr>
      <w:r>
        <w:rPr>
          <w:rStyle w:val="5"/>
          <w:rFonts w:hint="eastAsia" w:ascii="仿宋" w:hAnsi="仿宋" w:eastAsia="仿宋" w:cs="仿宋"/>
          <w:spacing w:val="12"/>
          <w:kern w:val="0"/>
          <w:sz w:val="32"/>
          <w:szCs w:val="32"/>
          <w:bdr w:val="none" w:color="auto" w:sz="0" w:space="0"/>
          <w:lang w:val="en-US" w:eastAsia="zh-CN" w:bidi="ar"/>
        </w:rPr>
        <w:t>正确认识行业发展中出现的问题和现象</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监理制度实施三十余年来，监理在国家经济建设、尤其是在保障工程项目质量安全方面发挥了重要作用，取得的成绩是有目共睹的。但是，监理行业在发展过程中确实存在一些这样那样的问题和不良现象。有关部门指出监理存在以下问题：即监理管理不到位，监理人员素质低，缺乏考核机制，存在监而不理的问题。部分建设主管部门检查中发现监理行业存在获取费用低、履职未到位，诚信经营意识不强，廉洁执业意识淡漠等现象。这些问题和现象的发生，有客观原因，也有主观原因。客观原因是建筑市场法制不健全、诚信意识不强、管理不完全规范，造成监理价格与价值背离。从主观上讲，监理地位被动，逆来顺受，部分监理企业依获取的监理费提供不同的服务。正是这种缺乏长足发展的观念和做法，促使监理服务与取费形成了恶性循环。</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我们要正确对待监理发展过中出现的问题和不良现象，既不夸张，也不蔑视。应认真对待，要有刮骨疗伤的勇气，采取有力措施整改。对于社会上流传监理不当言论，坚持有则改之，无则加勉。作为监理人，要坚持监理制度自信、工作自信、能力自信、发展自信。正确认识和处理收费与服务的关系、诚信经营与企业发展的关系、为业主服务与向社会负责的关系。努力做到尽责履职，为业主创造价值，为社会担当责任，努力做到让业主满意、政府放心、社会认可，用实际行动彰显监理价值。 </w:t>
      </w:r>
    </w:p>
    <w:p>
      <w:pPr>
        <w:keepNext w:val="0"/>
        <w:keepLines w:val="0"/>
        <w:widowControl/>
        <w:numPr>
          <w:ilvl w:val="0"/>
          <w:numId w:val="1"/>
        </w:numPr>
        <w:suppressLineNumbers w:val="0"/>
        <w:shd w:val="clear"/>
        <w:ind w:left="0" w:leftChars="0" w:firstLine="691" w:firstLineChars="200"/>
        <w:jc w:val="left"/>
        <w:rPr>
          <w:rStyle w:val="5"/>
          <w:rFonts w:hint="eastAsia" w:ascii="仿宋" w:hAnsi="仿宋" w:eastAsia="仿宋" w:cs="仿宋"/>
          <w:spacing w:val="12"/>
          <w:kern w:val="0"/>
          <w:sz w:val="32"/>
          <w:szCs w:val="32"/>
          <w:bdr w:val="none" w:color="auto" w:sz="0" w:space="0"/>
          <w:lang w:val="en-US" w:eastAsia="zh-CN" w:bidi="ar"/>
        </w:rPr>
      </w:pPr>
      <w:r>
        <w:rPr>
          <w:rStyle w:val="5"/>
          <w:rFonts w:hint="eastAsia" w:ascii="仿宋" w:hAnsi="仿宋" w:eastAsia="仿宋" w:cs="仿宋"/>
          <w:spacing w:val="12"/>
          <w:kern w:val="0"/>
          <w:sz w:val="32"/>
          <w:szCs w:val="32"/>
          <w:bdr w:val="none" w:color="auto" w:sz="0" w:space="0"/>
          <w:lang w:val="en-US" w:eastAsia="zh-CN" w:bidi="ar"/>
        </w:rPr>
        <w:t>走适合监理企业发展的道路</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随着国家高质量发展的落实和供给侧结构性改革的推进，建筑业改革发展势在必行。习近平总书记在2021年中国国际服务贸易交流会上指出，建筑业作为国民经济的支柱产业正在从劳动密集型向知识密集型转变。创新管理与服务模式，进行工程进度、质量、安全管理，利用大数据辅助科学管理与决策，打造“中国建造”升级版。国家建设主管部门在建设组织模式、建造方式和咨询服务模式方面正在进行改革。如在建设组织模式方面推行工程总承包；在建造方式方面，推行装配式建筑；在咨询服务模式方面，推行全过程工程咨询（含监理），在加强对工程质量安全管理方面推行政府购买监理巡查服务等。改革是必然趋势，也是时代发展的必然要求。</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建设组织模式、建造方式、咨询服务模式变革，有利于建筑领域资源整合，有利于国家工程建设事业健康发展，对监理行业发展也带来了机遇和挑战。监理企业要顺应建筑业改革创新发展趋势，坚定不移走改革创新发展之路，加强人才培养和管理创新，增加监理科技含量，提高监理咨询服务能力和水平。大型监理企业要发挥自身优势，抓住机遇，补足短板，向工程建设上下游发展业务。正确认识和处理全咨咨询与监理的关系、自身发展与引领行业发展的关系。中小监理企业要强基础，提高人员专业能力，在做专做精做优上下功夫。正确认识和处理服务费用与服务质量的关系、诚实守信与企业发展的关系，努力打造企业品牌。只有这样，监理企业才能在建筑业发展中跟上改革步伐，满足市场需要，体现超强的生命力。</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监理企业未来应当是朝着业务多元化，经营诚信化，管理信息化、工作标准化、服务智慧化方向发展。</w:t>
      </w:r>
    </w:p>
    <w:p>
      <w:pPr>
        <w:keepNext w:val="0"/>
        <w:keepLines w:val="0"/>
        <w:widowControl/>
        <w:numPr>
          <w:ilvl w:val="0"/>
          <w:numId w:val="1"/>
        </w:numPr>
        <w:suppressLineNumbers w:val="0"/>
        <w:shd w:val="clear"/>
        <w:ind w:left="0" w:leftChars="0" w:firstLine="691" w:firstLineChars="200"/>
        <w:jc w:val="left"/>
        <w:rPr>
          <w:rStyle w:val="5"/>
          <w:rFonts w:hint="eastAsia" w:ascii="仿宋" w:hAnsi="仿宋" w:eastAsia="仿宋" w:cs="仿宋"/>
          <w:spacing w:val="12"/>
          <w:kern w:val="0"/>
          <w:sz w:val="32"/>
          <w:szCs w:val="32"/>
          <w:bdr w:val="none" w:color="auto" w:sz="0" w:space="0"/>
          <w:lang w:val="en-US" w:eastAsia="zh-CN" w:bidi="ar"/>
        </w:rPr>
      </w:pPr>
      <w:r>
        <w:rPr>
          <w:rStyle w:val="5"/>
          <w:rFonts w:hint="eastAsia" w:ascii="仿宋" w:hAnsi="仿宋" w:eastAsia="仿宋" w:cs="仿宋"/>
          <w:spacing w:val="12"/>
          <w:kern w:val="0"/>
          <w:sz w:val="32"/>
          <w:szCs w:val="32"/>
          <w:bdr w:val="none" w:color="auto" w:sz="0" w:space="0"/>
          <w:lang w:val="en-US" w:eastAsia="zh-CN" w:bidi="ar"/>
        </w:rPr>
        <w:t>保障工程质量安全</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工程建设质量安全关系重大，党和国家高度重视。2020年4月，习近平总书记指出，要针对安全生产事故主要特点和突出问题，层层压实责任，狠抓整改落实，强化风险防控，从根本上消除事故隐患，有效遏制重特大事故发生。</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监理重要职责是保障工程质量安全，行业内虽对安全职责有争议，但这是中国国情决定的。应当说监理在保障工程质量安全方面的贡献是有目共睹的。目前国家还处在快速发展时期，建设工程项目多、规模大、复杂程度高。在建筑市场法制不健全、诚信意识不强、管理还不完全规范的情况下，保障建设工程质量安全监理队伍仍是一支不可或缺的重要力量。监理人员要正确认识监理与质量安全的关系，履职与责任的关系。监理企业一方面要加大对监理科技设备的投入，发挥现代智能设备在质量安全监理中的作用。同时要强化对项目监理机构的监管，督促监理人员认真履职，提高项目监理机构对质量安全的管控能力，努力将质量安全责任事故消灭在萌芽状态，确保建设工程质量安全。</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安全关系国家财产和人民生命，国家高度重视，今年修改公布了《中华人民共和国安全生产法》，国家每年都组织安全生产大检查，住房城乡建设部不断加强对建筑市场质量安全的监管。尽管如此，但建筑市场安全形势还是非常严峻的，质量安全事故时有发生。事故原因是多方面的，其中有的事故监理人员履职不到位是主要原因之一。</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为警示监理人员更好的树立法制意识，认真履行监理职责，减少质量安全责任事故，避免监理人员责任追究，按照建设主管部门要求，协会组织编写了《建设监理人员警示录》，该书收集了二十余起质量安全事故典型案例，希望地方协会和行业专业委员会做好宣传，使该书真正起到对监理人员的警示教育作用。</w:t>
      </w:r>
    </w:p>
    <w:p>
      <w:pPr>
        <w:keepNext w:val="0"/>
        <w:keepLines w:val="0"/>
        <w:widowControl/>
        <w:numPr>
          <w:ilvl w:val="0"/>
          <w:numId w:val="1"/>
        </w:numPr>
        <w:suppressLineNumbers w:val="0"/>
        <w:shd w:val="clear"/>
        <w:ind w:left="0" w:leftChars="0" w:firstLine="691" w:firstLineChars="200"/>
        <w:jc w:val="left"/>
        <w:rPr>
          <w:rStyle w:val="5"/>
          <w:rFonts w:hint="eastAsia" w:ascii="仿宋" w:hAnsi="仿宋" w:eastAsia="仿宋" w:cs="仿宋"/>
          <w:spacing w:val="12"/>
          <w:kern w:val="0"/>
          <w:sz w:val="32"/>
          <w:szCs w:val="32"/>
          <w:bdr w:val="none" w:color="auto" w:sz="0" w:space="0"/>
          <w:lang w:val="en-US" w:eastAsia="zh-CN" w:bidi="ar"/>
        </w:rPr>
      </w:pPr>
      <w:r>
        <w:rPr>
          <w:rStyle w:val="5"/>
          <w:rFonts w:hint="eastAsia" w:ascii="仿宋" w:hAnsi="仿宋" w:eastAsia="仿宋" w:cs="仿宋"/>
          <w:spacing w:val="12"/>
          <w:kern w:val="0"/>
          <w:sz w:val="32"/>
          <w:szCs w:val="32"/>
          <w:bdr w:val="none" w:color="auto" w:sz="0" w:space="0"/>
          <w:lang w:val="en-US" w:eastAsia="zh-CN" w:bidi="ar"/>
        </w:rPr>
        <w:t>积极推进会员单位诚信建设</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党和国家高度重视信用建设，国家“十四五规划”对建立健全社会信用体系提出了明确的发展目标，住房城乡建设部建立了建筑市场监管“四库一平台”，有的地方政府将企业信用列为建筑市场准入的条件，有的地方政府将企业信誉与招投标挂钩。中国建设监理协会领导集体高度重视行业自律管理，近些年组织专家研究制订行规公约，到目前会员管理诚信体系基本健全。</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去年下半年在单位会员范围内开展信用自评估活动。在地方协会的支持下，全国有近800家单位会员参加了自评估活动，占单位会员总数的68%，平均分数91.27分。参评率80%以上省（市）有19个，其中重庆、云南、两地参评率为100%。应当说参加自评的单位会员信用还是很好的，大多数单位会员对企业诚信建设是高度重视的，对监理事业是充满信心的。人无信不立，企无信不兴。大多数会员单位重视企业诚信建设，在诚信经营和廉洁执业方面有制度，对违反者有处理办法，这些企业市场信誉好，企业发展比较稳定；少数会员单位对企业信誉和形象不够重视，在经营和执业方面存在不守承诺、不廉洁现象，这些企业信誉则受到不同程度损害，也影响到企业的正常经营。</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目前，单位会员信用自评估工作已经结束，第一批单位会员自评估结果已在会员内部进行公布，目前反映良好，对会员诚信经营正在发挥促进作用。希望没有参加自评估的单位会员根据自评估标准尽快补足短板，积极参加下一批单位会员信用自评估活动，争取获得好的自评结果。地方协会要做好宣传引导工作，争取单位会员全部参加，诚信指导组成员要做好答疑解惑工作，保障自评活动顺利进行。 </w:t>
      </w:r>
    </w:p>
    <w:p>
      <w:pPr>
        <w:keepNext w:val="0"/>
        <w:keepLines w:val="0"/>
        <w:widowControl/>
        <w:numPr>
          <w:numId w:val="0"/>
        </w:numPr>
        <w:suppressLineNumbers w:val="0"/>
        <w:shd w:val="clear"/>
        <w:ind w:firstLine="688" w:firstLineChars="200"/>
        <w:jc w:val="left"/>
        <w:rPr>
          <w:rFonts w:hint="eastAsia" w:ascii="仿宋" w:hAnsi="仿宋" w:eastAsia="仿宋" w:cs="仿宋"/>
          <w:spacing w:val="12"/>
          <w:kern w:val="0"/>
          <w:sz w:val="32"/>
          <w:szCs w:val="32"/>
          <w:bdr w:val="none" w:color="auto" w:sz="0" w:space="0"/>
          <w:lang w:val="en-US" w:eastAsia="zh-CN" w:bidi="ar"/>
        </w:rPr>
      </w:pPr>
      <w:r>
        <w:rPr>
          <w:rFonts w:hint="eastAsia" w:ascii="仿宋" w:hAnsi="仿宋" w:eastAsia="仿宋" w:cs="仿宋"/>
          <w:spacing w:val="12"/>
          <w:kern w:val="0"/>
          <w:sz w:val="32"/>
          <w:szCs w:val="32"/>
          <w:bdr w:val="none" w:color="auto" w:sz="0" w:space="0"/>
          <w:lang w:val="en-US" w:eastAsia="zh-CN" w:bidi="ar"/>
        </w:rPr>
        <w:t>对单位会员自评估结果，协会将依规进行动态管理。同时拟与住房城乡建设部主管部门协商将诚信评估结果纳入市场管理内容，在适当时间向社会公开，以达到弘扬正气、促进行业诚信发展之目的。</w:t>
      </w:r>
    </w:p>
    <w:p>
      <w:pPr>
        <w:keepNext w:val="0"/>
        <w:keepLines w:val="0"/>
        <w:widowControl/>
        <w:numPr>
          <w:numId w:val="0"/>
        </w:numPr>
        <w:suppressLineNumbers w:val="0"/>
        <w:shd w:val="clear"/>
        <w:ind w:firstLine="688" w:firstLineChars="200"/>
        <w:jc w:val="left"/>
        <w:rPr>
          <w:rFonts w:hint="eastAsia" w:ascii="仿宋" w:hAnsi="仿宋" w:eastAsia="仿宋" w:cs="仿宋"/>
          <w:sz w:val="32"/>
          <w:szCs w:val="32"/>
        </w:rPr>
      </w:pPr>
      <w:r>
        <w:rPr>
          <w:rFonts w:hint="eastAsia" w:ascii="仿宋" w:hAnsi="仿宋" w:eastAsia="仿宋" w:cs="仿宋"/>
          <w:spacing w:val="12"/>
          <w:kern w:val="0"/>
          <w:sz w:val="32"/>
          <w:szCs w:val="32"/>
          <w:bdr w:val="none" w:color="auto" w:sz="0" w:space="0"/>
          <w:lang w:val="en-US" w:eastAsia="zh-CN" w:bidi="ar"/>
        </w:rPr>
        <w:t>各位会长、各位常务理事，我们要在协会领导集体带领下，携起手来，努力完成协会下半年工作任务，不辜负社会和会员的期望，为促进监理行业健康发展，为落实“十四五规划”，实现中华民族伟大复兴做出监理人应有的贡献！</w:t>
      </w:r>
    </w:p>
    <w:p>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A86AF"/>
    <w:multiLevelType w:val="singleLevel"/>
    <w:tmpl w:val="8C9A86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412B6"/>
    <w:rsid w:val="3D1F61A9"/>
    <w:rsid w:val="4F84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2021-09-26T06:36:00Z</dcterms:created>
  <dc:creator>亚娜</dc:creator>
  <cp:lastModifiedBy>亚娜</cp:lastModifiedBy>
  <dcterms:modified xsi:type="dcterms:W3CDTF">2021-09-26T06:43:32Z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